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3C" w:rsidRPr="00E2157E" w:rsidRDefault="00CB2A3C" w:rsidP="00CB2A3C">
      <w:pPr>
        <w:pStyle w:val="Titre"/>
        <w:ind w:left="-567"/>
        <w:jc w:val="right"/>
        <w:rPr>
          <w:rFonts w:ascii="Arial" w:hAnsi="Arial" w:cs="Arial"/>
          <w:sz w:val="22"/>
          <w:szCs w:val="22"/>
        </w:rPr>
      </w:pPr>
      <w:bookmarkStart w:id="0" w:name="_Toc303876963"/>
      <w:r w:rsidRPr="00E2157E">
        <w:rPr>
          <w:rFonts w:ascii="Arial" w:hAnsi="Arial" w:cs="Arial"/>
          <w:sz w:val="22"/>
          <w:szCs w:val="22"/>
        </w:rPr>
        <w:t xml:space="preserve"> </w:t>
      </w:r>
      <w:r w:rsidR="003A1DED" w:rsidRPr="00E2157E">
        <w:rPr>
          <w:rFonts w:ascii="Arial" w:hAnsi="Arial" w:cs="Arial"/>
          <w:sz w:val="22"/>
          <w:szCs w:val="22"/>
        </w:rPr>
        <w:t xml:space="preserve">Annex 0: Practical use of Biocides </w:t>
      </w:r>
      <w:r w:rsidR="002E65E2" w:rsidRPr="00E2157E">
        <w:rPr>
          <w:rFonts w:ascii="Arial" w:hAnsi="Arial" w:cs="Arial"/>
          <w:sz w:val="22"/>
          <w:szCs w:val="22"/>
        </w:rPr>
        <w:t xml:space="preserve">- </w:t>
      </w:r>
      <w:r w:rsidR="003A1DED" w:rsidRPr="00E2157E">
        <w:rPr>
          <w:rFonts w:ascii="Arial" w:hAnsi="Arial" w:cs="Arial"/>
          <w:sz w:val="22"/>
          <w:szCs w:val="22"/>
        </w:rPr>
        <w:t>P</w:t>
      </w:r>
      <w:r w:rsidR="002347FC" w:rsidRPr="00E2157E">
        <w:rPr>
          <w:rFonts w:ascii="Arial" w:hAnsi="Arial" w:cs="Arial"/>
          <w:sz w:val="22"/>
          <w:szCs w:val="22"/>
        </w:rPr>
        <w:t>T</w:t>
      </w:r>
      <w:bookmarkEnd w:id="0"/>
      <w:r w:rsidR="00785743" w:rsidRPr="00E2157E">
        <w:rPr>
          <w:rFonts w:ascii="Arial" w:hAnsi="Arial" w:cs="Arial"/>
          <w:sz w:val="22"/>
          <w:szCs w:val="22"/>
        </w:rPr>
        <w:t>18</w:t>
      </w:r>
    </w:p>
    <w:p w:rsidR="002D2E11" w:rsidRPr="00E2157E" w:rsidRDefault="00CB2A3C">
      <w:pPr>
        <w:rPr>
          <w:b/>
        </w:rPr>
      </w:pPr>
      <w:r w:rsidRPr="00E2157E">
        <w:rPr>
          <w:b/>
        </w:rPr>
        <w:t>Please refer to document on application codes for encoding Insect</w:t>
      </w:r>
      <w:r w:rsidR="00D32ACB" w:rsidRPr="00E2157E">
        <w:rPr>
          <w:b/>
        </w:rPr>
        <w:t>icides an</w:t>
      </w:r>
      <w:r w:rsidR="00E2157E">
        <w:rPr>
          <w:b/>
        </w:rPr>
        <w:t>d</w:t>
      </w:r>
      <w:r w:rsidR="00D32ACB" w:rsidRPr="00E2157E">
        <w:rPr>
          <w:b/>
        </w:rPr>
        <w:t xml:space="preserve"> Acaricides to fill in this table</w:t>
      </w:r>
    </w:p>
    <w:tbl>
      <w:tblPr>
        <w:tblpPr w:leftFromText="141" w:rightFromText="141" w:vertAnchor="text" w:horzAnchor="margin" w:tblpX="-214" w:tblpY="119"/>
        <w:tblW w:w="153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1134"/>
        <w:gridCol w:w="708"/>
        <w:gridCol w:w="426"/>
        <w:gridCol w:w="850"/>
        <w:gridCol w:w="567"/>
        <w:gridCol w:w="1418"/>
        <w:gridCol w:w="992"/>
        <w:gridCol w:w="1276"/>
        <w:gridCol w:w="1134"/>
        <w:gridCol w:w="708"/>
        <w:gridCol w:w="993"/>
        <w:gridCol w:w="708"/>
        <w:gridCol w:w="1287"/>
        <w:gridCol w:w="567"/>
        <w:gridCol w:w="965"/>
        <w:gridCol w:w="12"/>
      </w:tblGrid>
      <w:tr w:rsidR="00E952FD" w:rsidRPr="002347FC" w:rsidTr="00E952FD">
        <w:trPr>
          <w:gridAfter w:val="1"/>
          <w:wAfter w:w="12" w:type="dxa"/>
          <w:cantSplit/>
          <w:trHeight w:val="381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Default="00E952FD" w:rsidP="009537FF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Name of the product and t</w:t>
            </w:r>
            <w:r w:rsidRPr="003356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ype of formulation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gel, paste, spray, dust, powder, fumigation</w:t>
            </w:r>
            <w:r w:rsidRPr="003356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…)</w:t>
            </w:r>
          </w:p>
          <w:p w:rsidR="00E952FD" w:rsidRPr="002E65E2" w:rsidRDefault="00E952FD" w:rsidP="009537FF">
            <w:pPr>
              <w:spacing w:line="240" w:lineRule="auto"/>
              <w:rPr>
                <w:rFonts w:ascii="Calibri" w:eastAsia="Times New Roman" w:hAnsi="Calibri"/>
                <w:b/>
                <w:bCs/>
                <w:cap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2FD" w:rsidRPr="000400A6" w:rsidRDefault="00E952FD" w:rsidP="00D32ACB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0400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Target organism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s</w:t>
            </w:r>
            <w:r w:rsidRPr="000400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0400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(</w:t>
            </w:r>
            <w:r w:rsidRPr="000400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ommon species and genus) and development stages (eggs, larvae, nymph, adults…)</w:t>
            </w:r>
            <w:r w:rsidRPr="00E952F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952FD" w:rsidRPr="00AC50B9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User category (professional/non professional)</w:t>
            </w:r>
            <w:r w:rsidRPr="00AC50B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fr-FR" w:eastAsia="fr-FR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2FD" w:rsidRPr="00AC50B9" w:rsidRDefault="00E952FD" w:rsidP="00E952FD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Application aim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2FD" w:rsidRPr="00E952FD" w:rsidRDefault="00E952FD" w:rsidP="00D32ACB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E952FD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 xml:space="preserve">Area of use (indoor, outdoor, and field of use </w:t>
            </w:r>
            <w:r w:rsidR="00E2157E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952FD" w:rsidRPr="00E952FD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E952FD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Method of application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2FD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Application rate (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expressed in g/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m</w:t>
            </w:r>
            <w:r w:rsidRPr="0078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en-US" w:eastAsia="fr-FR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, g/m</w:t>
            </w:r>
            <w:r w:rsidRPr="0078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en-US" w:eastAsia="fr-FR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, ml/m</w:t>
            </w:r>
            <w:r w:rsidRPr="0078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en-US" w:eastAsia="fr-FR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…)</w:t>
            </w:r>
            <w:r w:rsidR="00E215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  </w:t>
            </w:r>
          </w:p>
          <w:p w:rsidR="00E2157E" w:rsidRDefault="00E2157E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  <w:p w:rsidR="00E952FD" w:rsidRPr="00AC50B9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Maximum and minimum dosage 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(if appropriate)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</w:tcPr>
          <w:p w:rsidR="00E952FD" w:rsidRPr="00967BF9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Mode of action including time delay (kill, knockdown...)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952FD" w:rsidRPr="00AC50B9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Time  delay of residual efficacy if  indirect or surface treatment (   hours,  days, weeks  and months)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952FD" w:rsidRPr="00AC50B9" w:rsidRDefault="00E952FD" w:rsidP="00D32ACB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Time delay  for human , food and animals reentrance after treatment (if appropriate)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Frequency and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duration of application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2FD" w:rsidRPr="00AC50B9" w:rsidRDefault="00E952FD" w:rsidP="00D15AC1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Dosage and applications requirements (exposure time, ventilation, temperature,)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2FD" w:rsidRPr="00AC50B9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Package details :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br/>
              <w:t>Individual packaging (yes/no)**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Primary packaging </w:t>
            </w:r>
            <w:r w:rsidR="00B921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*** 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: type : bulk, individual wrapping…/ nature: bucket, bottle, sachet…/ material: paper, polyethylene…/ sizes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Secondary packaging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2FD" w:rsidRPr="00AC50B9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Accepted and authorized by the RMS (yes/no)</w:t>
            </w:r>
          </w:p>
        </w:tc>
      </w:tr>
      <w:tr w:rsidR="00E952FD" w:rsidRPr="00AE3430" w:rsidTr="00E952FD">
        <w:trPr>
          <w:gridAfter w:val="1"/>
          <w:wAfter w:w="12" w:type="dxa"/>
          <w:trHeight w:val="314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fr-FR" w:eastAsia="fr-FR"/>
              </w:rPr>
            </w:pPr>
            <w:r w:rsidRPr="00AC50B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fr-FR" w:eastAsia="fr-FR"/>
              </w:rPr>
              <w:t>NAME</w:t>
            </w:r>
          </w:p>
          <w:p w:rsidR="00E952FD" w:rsidRPr="00AC50B9" w:rsidRDefault="00E952FD" w:rsidP="009537FF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fr-FR" w:eastAsia="fr-FR"/>
              </w:rPr>
            </w:pPr>
          </w:p>
          <w:p w:rsidR="00E952FD" w:rsidRPr="00AE3430" w:rsidRDefault="00E952FD" w:rsidP="009537FF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  <w:r w:rsidRPr="00AC50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Formulation: 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FD" w:rsidRPr="00E952FD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E952FD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E952FD" w:rsidRPr="00AE3430" w:rsidTr="00E952FD">
        <w:trPr>
          <w:gridAfter w:val="1"/>
          <w:wAfter w:w="12" w:type="dxa"/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D" w:rsidRPr="00AE3430" w:rsidRDefault="00E952FD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E952FD" w:rsidRPr="00AE3430" w:rsidTr="00E952FD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D" w:rsidRPr="00AE3430" w:rsidRDefault="00E952FD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E952FD" w:rsidRPr="00AE3430" w:rsidTr="00E952FD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D" w:rsidRPr="00AE3430" w:rsidRDefault="00E952FD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E952FD" w:rsidRPr="00AE3430" w:rsidTr="00E952FD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D" w:rsidRPr="00AE3430" w:rsidRDefault="00E952FD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E952FD" w:rsidRPr="00AE3430" w:rsidTr="00E952FD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D" w:rsidRPr="00AE3430" w:rsidRDefault="00E952FD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E952FD" w:rsidRPr="00AE3430" w:rsidTr="00E952FD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D" w:rsidRPr="00AE3430" w:rsidRDefault="00E952FD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E952FD" w:rsidRPr="00AE3430" w:rsidTr="00E952FD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D" w:rsidRPr="00AE3430" w:rsidRDefault="00E952FD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E952FD" w:rsidRPr="00AE3430" w:rsidTr="00E952FD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D" w:rsidRPr="00AE3430" w:rsidRDefault="00E952FD" w:rsidP="009537FF">
            <w:pPr>
              <w:spacing w:line="240" w:lineRule="auto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D" w:rsidRPr="000E25C3" w:rsidRDefault="00E952FD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D" w:rsidRPr="00AC50B9" w:rsidRDefault="00E952FD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</w:tbl>
    <w:p w:rsidR="00016486" w:rsidRPr="00016486" w:rsidRDefault="00016486" w:rsidP="00016486"/>
    <w:p w:rsidR="00CD5E8D" w:rsidRPr="00832CE7" w:rsidRDefault="00AC50B9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  <w:r w:rsidRPr="00832CE7"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  <w:t>* One option by line</w:t>
      </w:r>
    </w:p>
    <w:p w:rsidR="00AC50B9" w:rsidRPr="00832CE7" w:rsidRDefault="00AC50B9" w:rsidP="00AC50B9">
      <w:pPr>
        <w:ind w:left="-142"/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</w:pPr>
      <w:r w:rsidRPr="00832CE7">
        <w:rPr>
          <w:rFonts w:ascii="Arial" w:hAnsi="Arial" w:cs="Arial"/>
          <w:b/>
          <w:sz w:val="20"/>
          <w:szCs w:val="20"/>
        </w:rPr>
        <w:t>**</w:t>
      </w:r>
      <w:r w:rsidRPr="00832CE7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>for more details please fulfill the column related to primary packaging and secondary packaging</w:t>
      </w:r>
    </w:p>
    <w:p w:rsidR="00B92179" w:rsidRPr="00E56C3C" w:rsidRDefault="00B92179" w:rsidP="00B92179">
      <w:pPr>
        <w:ind w:left="-142"/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</w:pPr>
      <w:r w:rsidRPr="00E56C3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*** </w:t>
      </w:r>
      <w:r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>In support, the submission of a technical</w:t>
      </w:r>
      <w:r w:rsidRPr="00E56C3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 sheet and photo</w:t>
      </w:r>
      <w:r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 </w:t>
      </w:r>
      <w:r w:rsidRPr="00E56C3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of the primary packaging </w:t>
      </w:r>
      <w:r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>will be appreciated</w:t>
      </w:r>
    </w:p>
    <w:p w:rsidR="00AC50B9" w:rsidRPr="00B92179" w:rsidRDefault="00AC50B9" w:rsidP="00016486">
      <w:pPr>
        <w:ind w:left="-142"/>
        <w:rPr>
          <w:lang w:val="en-US"/>
        </w:rPr>
      </w:pPr>
    </w:p>
    <w:sectPr w:rsidR="00AC50B9" w:rsidRPr="00B92179" w:rsidSect="00016486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1DED"/>
    <w:rsid w:val="00016486"/>
    <w:rsid w:val="000400A6"/>
    <w:rsid w:val="000709E7"/>
    <w:rsid w:val="00085D00"/>
    <w:rsid w:val="000C1271"/>
    <w:rsid w:val="000E25C3"/>
    <w:rsid w:val="000E4DD2"/>
    <w:rsid w:val="002347FC"/>
    <w:rsid w:val="00262E71"/>
    <w:rsid w:val="00295E4F"/>
    <w:rsid w:val="002B434B"/>
    <w:rsid w:val="002D2E11"/>
    <w:rsid w:val="002E65E2"/>
    <w:rsid w:val="003A1DED"/>
    <w:rsid w:val="003A5BE8"/>
    <w:rsid w:val="00454DCF"/>
    <w:rsid w:val="0049798B"/>
    <w:rsid w:val="00521EA5"/>
    <w:rsid w:val="00550300"/>
    <w:rsid w:val="00583ECB"/>
    <w:rsid w:val="005D3140"/>
    <w:rsid w:val="005E590C"/>
    <w:rsid w:val="0060615D"/>
    <w:rsid w:val="00641FF1"/>
    <w:rsid w:val="006B4703"/>
    <w:rsid w:val="006D4D79"/>
    <w:rsid w:val="00716D87"/>
    <w:rsid w:val="00785743"/>
    <w:rsid w:val="007C6A95"/>
    <w:rsid w:val="007D0EEB"/>
    <w:rsid w:val="007E095D"/>
    <w:rsid w:val="007F20E9"/>
    <w:rsid w:val="0080026D"/>
    <w:rsid w:val="00832CE7"/>
    <w:rsid w:val="008C1DF2"/>
    <w:rsid w:val="008C420C"/>
    <w:rsid w:val="008F3D3B"/>
    <w:rsid w:val="009537FF"/>
    <w:rsid w:val="00967BF9"/>
    <w:rsid w:val="009A6485"/>
    <w:rsid w:val="00A0799A"/>
    <w:rsid w:val="00AC50B9"/>
    <w:rsid w:val="00AE7B0F"/>
    <w:rsid w:val="00B67C84"/>
    <w:rsid w:val="00B92179"/>
    <w:rsid w:val="00C005AF"/>
    <w:rsid w:val="00C05900"/>
    <w:rsid w:val="00C40F71"/>
    <w:rsid w:val="00CB2A3C"/>
    <w:rsid w:val="00CD5E8D"/>
    <w:rsid w:val="00D15AC1"/>
    <w:rsid w:val="00D20252"/>
    <w:rsid w:val="00D32ACB"/>
    <w:rsid w:val="00DC756B"/>
    <w:rsid w:val="00E2157E"/>
    <w:rsid w:val="00E64706"/>
    <w:rsid w:val="00E952FD"/>
    <w:rsid w:val="00FB2782"/>
    <w:rsid w:val="00FC7F9D"/>
    <w:rsid w:val="00FD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ED"/>
    <w:pPr>
      <w:spacing w:after="0" w:line="260" w:lineRule="atLeast"/>
    </w:pPr>
    <w:rPr>
      <w:rFonts w:ascii="Times New Roman" w:eastAsia="Calibri" w:hAnsi="Times New Roman" w:cs="Times New Roman"/>
      <w:szCs w:val="24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rsid w:val="003A1DE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A1D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DED"/>
    <w:rPr>
      <w:rFonts w:ascii="Times New Roman" w:eastAsia="Calibri" w:hAnsi="Times New Roman" w:cs="Times New Roman"/>
      <w:sz w:val="20"/>
      <w:szCs w:val="20"/>
      <w:lang w:val="sv-SE" w:eastAsia="sv-SE"/>
    </w:rPr>
  </w:style>
  <w:style w:type="paragraph" w:styleId="Titre">
    <w:name w:val="Title"/>
    <w:basedOn w:val="Normal"/>
    <w:next w:val="Normal"/>
    <w:link w:val="TitreCar"/>
    <w:qFormat/>
    <w:rsid w:val="003A1D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A1DED"/>
    <w:rPr>
      <w:rFonts w:ascii="Cambria" w:eastAsia="Times New Roman" w:hAnsi="Cambria" w:cs="Times New Roman"/>
      <w:b/>
      <w:bCs/>
      <w:kern w:val="28"/>
      <w:sz w:val="32"/>
      <w:szCs w:val="32"/>
      <w:lang w:val="sv-SE" w:eastAsia="sv-S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DED"/>
    <w:rPr>
      <w:rFonts w:ascii="Tahoma" w:eastAsia="Calibri" w:hAnsi="Tahoma" w:cs="Tahoma"/>
      <w:sz w:val="16"/>
      <w:szCs w:val="16"/>
      <w:lang w:val="sv-SE" w:eastAsia="sv-S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2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2ACB"/>
    <w:rPr>
      <w:b/>
      <w:bCs/>
    </w:rPr>
  </w:style>
  <w:style w:type="paragraph" w:styleId="Rvision">
    <w:name w:val="Revision"/>
    <w:hidden/>
    <w:uiPriority w:val="99"/>
    <w:semiHidden/>
    <w:rsid w:val="00D32ACB"/>
    <w:pPr>
      <w:spacing w:after="0" w:line="240" w:lineRule="auto"/>
    </w:pPr>
    <w:rPr>
      <w:rFonts w:ascii="Times New Roman" w:eastAsia="Calibri" w:hAnsi="Times New Roman" w:cs="Times New Roman"/>
      <w:szCs w:val="24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AFSSA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aleblond</dc:creator>
  <cp:keywords/>
  <dc:description/>
  <cp:lastModifiedBy>aleblond</cp:lastModifiedBy>
  <cp:revision>4</cp:revision>
  <cp:lastPrinted>2012-06-18T07:44:00Z</cp:lastPrinted>
  <dcterms:created xsi:type="dcterms:W3CDTF">2012-06-18T11:45:00Z</dcterms:created>
  <dcterms:modified xsi:type="dcterms:W3CDTF">2013-04-12T12:25:00Z</dcterms:modified>
</cp:coreProperties>
</file>